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1B84" w14:textId="5F6077E2" w:rsidR="00277971" w:rsidRDefault="00277971" w:rsidP="00277971">
      <w:pPr>
        <w:spacing w:after="0" w:line="0" w:lineRule="atLeast"/>
        <w:contextualSpacing/>
        <w:rPr>
          <w:rFonts w:asciiTheme="majorHAnsi" w:hAnsiTheme="majorHAnsi" w:cstheme="majorHAnsi"/>
        </w:rPr>
      </w:pPr>
      <w:r w:rsidRPr="00CC6B17">
        <w:rPr>
          <w:rFonts w:asciiTheme="majorHAnsi" w:hAnsiTheme="majorHAnsi" w:cstheme="majorHAnsi"/>
        </w:rPr>
        <w:t xml:space="preserve">Lima, </w:t>
      </w:r>
      <w:r w:rsidR="009736AA">
        <w:rPr>
          <w:rFonts w:asciiTheme="majorHAnsi" w:hAnsiTheme="majorHAnsi" w:cstheme="majorHAnsi"/>
        </w:rPr>
        <w:t>13</w:t>
      </w:r>
      <w:r w:rsidR="00652B61" w:rsidRPr="00A60034">
        <w:rPr>
          <w:rFonts w:asciiTheme="majorHAnsi" w:hAnsiTheme="majorHAnsi" w:cstheme="majorHAnsi"/>
        </w:rPr>
        <w:t xml:space="preserve"> </w:t>
      </w:r>
      <w:r w:rsidRPr="00A60034">
        <w:rPr>
          <w:rFonts w:asciiTheme="majorHAnsi" w:hAnsiTheme="majorHAnsi" w:cstheme="majorHAnsi"/>
        </w:rPr>
        <w:t xml:space="preserve"> d</w:t>
      </w:r>
      <w:r w:rsidRPr="00CC6B17">
        <w:rPr>
          <w:rFonts w:asciiTheme="majorHAnsi" w:hAnsiTheme="majorHAnsi" w:cstheme="majorHAnsi"/>
        </w:rPr>
        <w:t xml:space="preserve">e </w:t>
      </w:r>
      <w:r w:rsidR="009736AA">
        <w:rPr>
          <w:rFonts w:asciiTheme="majorHAnsi" w:hAnsiTheme="majorHAnsi" w:cstheme="majorHAnsi"/>
        </w:rPr>
        <w:t>junio</w:t>
      </w:r>
      <w:r w:rsidRPr="00CC6B17">
        <w:rPr>
          <w:rFonts w:asciiTheme="majorHAnsi" w:hAnsiTheme="majorHAnsi" w:cstheme="majorHAnsi"/>
        </w:rPr>
        <w:t xml:space="preserve"> de 202</w:t>
      </w:r>
      <w:r>
        <w:rPr>
          <w:rFonts w:asciiTheme="majorHAnsi" w:hAnsiTheme="majorHAnsi" w:cstheme="majorHAnsi"/>
        </w:rPr>
        <w:t>3</w:t>
      </w:r>
    </w:p>
    <w:p w14:paraId="7DB03835" w14:textId="77777777" w:rsidR="00277971" w:rsidRPr="0031266A" w:rsidRDefault="00277971" w:rsidP="00277971">
      <w:pPr>
        <w:spacing w:after="0" w:line="0" w:lineRule="atLeast"/>
        <w:contextualSpacing/>
        <w:rPr>
          <w:rFonts w:asciiTheme="majorHAnsi" w:hAnsiTheme="majorHAnsi" w:cstheme="majorHAnsi"/>
        </w:rPr>
      </w:pPr>
    </w:p>
    <w:p w14:paraId="6C694628" w14:textId="77777777" w:rsidR="00277971" w:rsidRPr="00CC6B17" w:rsidRDefault="00277971" w:rsidP="00277971">
      <w:pPr>
        <w:spacing w:after="0" w:line="0" w:lineRule="atLeast"/>
        <w:contextualSpacing/>
        <w:rPr>
          <w:rFonts w:asciiTheme="majorHAnsi" w:hAnsiTheme="majorHAnsi" w:cstheme="majorHAnsi"/>
        </w:rPr>
      </w:pPr>
      <w:r w:rsidRPr="00CC6B17">
        <w:rPr>
          <w:rFonts w:asciiTheme="majorHAnsi" w:hAnsiTheme="majorHAnsi" w:cstheme="majorHAnsi"/>
        </w:rPr>
        <w:t>Señores</w:t>
      </w:r>
    </w:p>
    <w:p w14:paraId="1DB564F2" w14:textId="77777777" w:rsidR="00277971" w:rsidRPr="00CC6B17" w:rsidRDefault="00277971" w:rsidP="00277971">
      <w:pPr>
        <w:spacing w:after="0" w:line="0" w:lineRule="atLeast"/>
        <w:contextualSpacing/>
        <w:rPr>
          <w:rFonts w:asciiTheme="majorHAnsi" w:hAnsiTheme="majorHAnsi" w:cstheme="majorHAnsi"/>
          <w:b/>
        </w:rPr>
      </w:pPr>
      <w:r w:rsidRPr="00CC6B17">
        <w:rPr>
          <w:rFonts w:asciiTheme="majorHAnsi" w:hAnsiTheme="majorHAnsi" w:cstheme="majorHAnsi"/>
          <w:b/>
        </w:rPr>
        <w:t>SUPERINTENDENCIA DEL MERCADO DE VALORES</w:t>
      </w:r>
    </w:p>
    <w:p w14:paraId="52EE477E" w14:textId="77777777" w:rsidR="00277971" w:rsidRPr="00CC6B17" w:rsidRDefault="00277971" w:rsidP="00277971">
      <w:pPr>
        <w:spacing w:after="0" w:line="0" w:lineRule="atLeast"/>
        <w:contextualSpacing/>
        <w:rPr>
          <w:rFonts w:asciiTheme="majorHAnsi" w:hAnsiTheme="majorHAnsi" w:cstheme="majorHAnsi"/>
        </w:rPr>
      </w:pPr>
      <w:r w:rsidRPr="00CC6B17">
        <w:rPr>
          <w:rFonts w:asciiTheme="majorHAnsi" w:hAnsiTheme="majorHAnsi" w:cstheme="majorHAnsi"/>
        </w:rPr>
        <w:t>Presente.-</w:t>
      </w:r>
    </w:p>
    <w:p w14:paraId="1A3993BA" w14:textId="77777777" w:rsidR="00277971" w:rsidRPr="00CC6B17" w:rsidRDefault="00277971" w:rsidP="00277971">
      <w:pPr>
        <w:spacing w:after="0" w:line="0" w:lineRule="atLeast"/>
        <w:contextualSpacing/>
        <w:rPr>
          <w:rFonts w:asciiTheme="majorHAnsi" w:hAnsiTheme="majorHAnsi" w:cstheme="majorHAnsi"/>
        </w:rPr>
      </w:pPr>
    </w:p>
    <w:p w14:paraId="2DE51014" w14:textId="77777777" w:rsidR="00277971" w:rsidRPr="00CC6B17" w:rsidRDefault="00277971" w:rsidP="00277971">
      <w:pPr>
        <w:spacing w:after="0" w:line="0" w:lineRule="atLeast"/>
        <w:contextualSpacing/>
        <w:rPr>
          <w:rFonts w:asciiTheme="majorHAnsi" w:hAnsiTheme="majorHAnsi" w:cstheme="majorHAnsi"/>
        </w:rPr>
      </w:pPr>
      <w:r w:rsidRPr="00CC6B17">
        <w:rPr>
          <w:rFonts w:asciiTheme="majorHAnsi" w:hAnsiTheme="majorHAnsi" w:cstheme="majorHAnsi"/>
          <w:u w:val="single"/>
        </w:rPr>
        <w:t>Atención</w:t>
      </w:r>
      <w:r w:rsidRPr="00CC6B17">
        <w:rPr>
          <w:rFonts w:asciiTheme="majorHAnsi" w:hAnsiTheme="majorHAnsi" w:cstheme="majorHAnsi"/>
        </w:rPr>
        <w:t>: Registro Público de Valores e Intermediarios</w:t>
      </w:r>
    </w:p>
    <w:p w14:paraId="47A68A02" w14:textId="77777777" w:rsidR="00277971" w:rsidRDefault="00277971" w:rsidP="00277971">
      <w:pPr>
        <w:spacing w:after="0" w:line="0" w:lineRule="atLeast"/>
        <w:contextualSpacing/>
        <w:rPr>
          <w:rFonts w:asciiTheme="majorHAnsi" w:hAnsiTheme="majorHAnsi" w:cstheme="majorHAnsi"/>
        </w:rPr>
      </w:pPr>
    </w:p>
    <w:p w14:paraId="5B095826" w14:textId="77777777" w:rsidR="00277971" w:rsidRPr="00CC6B17" w:rsidRDefault="00277971" w:rsidP="00277971">
      <w:pPr>
        <w:spacing w:after="0" w:line="0" w:lineRule="atLeast"/>
        <w:contextualSpacing/>
        <w:rPr>
          <w:rFonts w:asciiTheme="majorHAnsi" w:hAnsiTheme="majorHAnsi" w:cstheme="majorHAnsi"/>
        </w:rPr>
      </w:pPr>
      <w:r w:rsidRPr="00CC6B17">
        <w:rPr>
          <w:rFonts w:asciiTheme="majorHAnsi" w:hAnsiTheme="majorHAnsi" w:cstheme="majorHAnsi"/>
          <w:u w:val="single"/>
        </w:rPr>
        <w:t>Ref</w:t>
      </w:r>
      <w:r w:rsidRPr="00CC6B17">
        <w:rPr>
          <w:rFonts w:asciiTheme="majorHAnsi" w:hAnsiTheme="majorHAnsi" w:cstheme="majorHAnsi"/>
        </w:rPr>
        <w:t>.: Hechos de Importancia</w:t>
      </w:r>
    </w:p>
    <w:p w14:paraId="10879973" w14:textId="77777777" w:rsidR="00277971" w:rsidRDefault="00277971" w:rsidP="00277971">
      <w:pPr>
        <w:spacing w:after="0" w:line="0" w:lineRule="atLeast"/>
        <w:contextualSpacing/>
        <w:rPr>
          <w:rFonts w:asciiTheme="majorHAnsi" w:hAnsiTheme="majorHAnsi" w:cstheme="majorHAnsi"/>
        </w:rPr>
      </w:pPr>
    </w:p>
    <w:p w14:paraId="3D169CFB" w14:textId="77777777" w:rsidR="00277971" w:rsidRDefault="00277971" w:rsidP="00277971">
      <w:pPr>
        <w:spacing w:after="0" w:line="0" w:lineRule="atLeast"/>
        <w:contextualSpacing/>
        <w:rPr>
          <w:rFonts w:asciiTheme="majorHAnsi" w:hAnsiTheme="majorHAnsi" w:cstheme="majorHAnsi"/>
        </w:rPr>
      </w:pPr>
    </w:p>
    <w:p w14:paraId="2791189C" w14:textId="77777777" w:rsidR="00277971" w:rsidRPr="00CC6B17" w:rsidRDefault="00277971" w:rsidP="00277971">
      <w:pPr>
        <w:spacing w:after="0" w:line="0" w:lineRule="atLeast"/>
        <w:contextualSpacing/>
        <w:rPr>
          <w:rFonts w:asciiTheme="majorHAnsi" w:hAnsiTheme="majorHAnsi" w:cstheme="majorHAnsi"/>
        </w:rPr>
      </w:pPr>
      <w:r w:rsidRPr="00CC6B17">
        <w:rPr>
          <w:rFonts w:asciiTheme="majorHAnsi" w:hAnsiTheme="majorHAnsi" w:cstheme="majorHAnsi"/>
        </w:rPr>
        <w:t>Estimados señores:</w:t>
      </w:r>
    </w:p>
    <w:p w14:paraId="0469E0D5" w14:textId="77777777" w:rsidR="00277971" w:rsidRPr="00CC6B17" w:rsidRDefault="00277971" w:rsidP="00277971">
      <w:pPr>
        <w:spacing w:after="0" w:line="0" w:lineRule="atLeast"/>
        <w:contextualSpacing/>
        <w:rPr>
          <w:rFonts w:asciiTheme="majorHAnsi" w:hAnsiTheme="majorHAnsi" w:cstheme="majorHAnsi"/>
        </w:rPr>
      </w:pPr>
    </w:p>
    <w:p w14:paraId="6CE2FBC8" w14:textId="77777777" w:rsidR="00277971" w:rsidRDefault="00277971" w:rsidP="00277971">
      <w:pPr>
        <w:pStyle w:val="Textoindependiente2"/>
        <w:spacing w:after="0" w:line="0" w:lineRule="atLeast"/>
        <w:contextualSpacing/>
        <w:jc w:val="both"/>
        <w:rPr>
          <w:rFonts w:asciiTheme="majorHAnsi" w:hAnsiTheme="majorHAnsi" w:cstheme="majorHAnsi"/>
          <w:sz w:val="22"/>
          <w:szCs w:val="22"/>
        </w:rPr>
      </w:pPr>
      <w:r w:rsidRPr="00CC6B17">
        <w:rPr>
          <w:rFonts w:asciiTheme="majorHAnsi" w:hAnsiTheme="majorHAnsi" w:cstheme="majorHAnsi"/>
          <w:sz w:val="22"/>
          <w:szCs w:val="22"/>
        </w:rPr>
        <w:t xml:space="preserve">UNACEM </w:t>
      </w:r>
      <w:proofErr w:type="spellStart"/>
      <w:r w:rsidRPr="00CC6B17">
        <w:rPr>
          <w:rFonts w:asciiTheme="majorHAnsi" w:hAnsiTheme="majorHAnsi" w:cstheme="majorHAnsi"/>
          <w:sz w:val="22"/>
          <w:szCs w:val="22"/>
        </w:rPr>
        <w:t>Corp</w:t>
      </w:r>
      <w:proofErr w:type="spellEnd"/>
      <w:r w:rsidRPr="00CC6B17">
        <w:rPr>
          <w:rFonts w:asciiTheme="majorHAnsi" w:hAnsiTheme="majorHAnsi" w:cstheme="majorHAnsi"/>
          <w:sz w:val="22"/>
          <w:szCs w:val="22"/>
        </w:rPr>
        <w:t xml:space="preserve"> S.A.A., de conformidad con lo dispuesto por el artículo 28º de la Ley de Mercado de Valores y la Resolución SMV No. 005-2014-SMV/01, informa el siguiente “Hecho de Importancia”:</w:t>
      </w:r>
    </w:p>
    <w:p w14:paraId="596EBB56" w14:textId="77777777" w:rsidR="00277971" w:rsidRDefault="00277971" w:rsidP="00277971">
      <w:pPr>
        <w:pStyle w:val="Textoindependiente2"/>
        <w:spacing w:after="0" w:line="0" w:lineRule="atLeast"/>
        <w:contextualSpacing/>
        <w:jc w:val="both"/>
        <w:rPr>
          <w:rFonts w:asciiTheme="majorHAnsi" w:hAnsiTheme="majorHAnsi" w:cstheme="majorHAnsi"/>
          <w:sz w:val="22"/>
          <w:szCs w:val="22"/>
        </w:rPr>
      </w:pPr>
    </w:p>
    <w:p w14:paraId="48622F86" w14:textId="7D1C860B" w:rsidR="00322DC5" w:rsidRPr="00322DC5" w:rsidRDefault="00315D8C" w:rsidP="00322DC5">
      <w:pPr>
        <w:pStyle w:val="Textoindependiente2"/>
        <w:spacing w:after="0" w:line="0" w:lineRule="atLeast"/>
        <w:contextualSpacing/>
        <w:jc w:val="both"/>
        <w:rPr>
          <w:rFonts w:asciiTheme="majorHAnsi" w:hAnsiTheme="majorHAnsi" w:cstheme="majorHAnsi"/>
          <w:sz w:val="22"/>
          <w:szCs w:val="22"/>
        </w:rPr>
      </w:pPr>
      <w:r>
        <w:rPr>
          <w:rFonts w:asciiTheme="majorHAnsi" w:hAnsiTheme="majorHAnsi" w:cstheme="majorHAnsi"/>
          <w:sz w:val="22"/>
          <w:szCs w:val="22"/>
        </w:rPr>
        <w:t>H</w:t>
      </w:r>
      <w:r w:rsidR="00322DC5" w:rsidRPr="00322DC5">
        <w:rPr>
          <w:rFonts w:asciiTheme="majorHAnsi" w:hAnsiTheme="majorHAnsi" w:cstheme="majorHAnsi"/>
          <w:sz w:val="22"/>
          <w:szCs w:val="22"/>
        </w:rPr>
        <w:t>emos sido notificados con la Resolución No. 062-2023/CLC-INDECOPI, de</w:t>
      </w:r>
      <w:r w:rsidR="00DA5D3D">
        <w:rPr>
          <w:rFonts w:asciiTheme="majorHAnsi" w:hAnsiTheme="majorHAnsi" w:cstheme="majorHAnsi"/>
          <w:sz w:val="22"/>
          <w:szCs w:val="22"/>
        </w:rPr>
        <w:t>l</w:t>
      </w:r>
      <w:r w:rsidR="00322DC5" w:rsidRPr="00322DC5">
        <w:rPr>
          <w:rFonts w:asciiTheme="majorHAnsi" w:hAnsiTheme="majorHAnsi" w:cstheme="majorHAnsi"/>
          <w:sz w:val="22"/>
          <w:szCs w:val="22"/>
        </w:rPr>
        <w:t xml:space="preserve"> 1° de junio de 2023, por la cual la Comisión de Defensa de la Libre Competencia, en el marco de la Ley No.31112, ha autorizado la operación de concentración empresarial que consiste en la constitución de una nueva sociedad entre U</w:t>
      </w:r>
      <w:r w:rsidR="00CB65E7">
        <w:rPr>
          <w:rFonts w:asciiTheme="majorHAnsi" w:hAnsiTheme="majorHAnsi" w:cstheme="majorHAnsi"/>
          <w:sz w:val="22"/>
          <w:szCs w:val="22"/>
        </w:rPr>
        <w:t>NACEM</w:t>
      </w:r>
      <w:r w:rsidR="00322DC5" w:rsidRPr="00322DC5">
        <w:rPr>
          <w:rFonts w:asciiTheme="majorHAnsi" w:hAnsiTheme="majorHAnsi" w:cstheme="majorHAnsi"/>
          <w:sz w:val="22"/>
          <w:szCs w:val="22"/>
        </w:rPr>
        <w:t xml:space="preserve"> Corp. S.A.A.</w:t>
      </w:r>
      <w:r w:rsidR="00C67E5F">
        <w:rPr>
          <w:rFonts w:asciiTheme="majorHAnsi" w:hAnsiTheme="majorHAnsi" w:cstheme="majorHAnsi"/>
          <w:sz w:val="22"/>
          <w:szCs w:val="22"/>
        </w:rPr>
        <w:t>,</w:t>
      </w:r>
      <w:r w:rsidR="00322DC5" w:rsidRPr="00322DC5">
        <w:rPr>
          <w:rFonts w:asciiTheme="majorHAnsi" w:hAnsiTheme="majorHAnsi" w:cstheme="majorHAnsi"/>
          <w:sz w:val="22"/>
          <w:szCs w:val="22"/>
        </w:rPr>
        <w:t xml:space="preserve"> con el 5</w:t>
      </w:r>
      <w:r w:rsidR="00C67E5F">
        <w:rPr>
          <w:rFonts w:asciiTheme="majorHAnsi" w:hAnsiTheme="majorHAnsi" w:cstheme="majorHAnsi"/>
          <w:sz w:val="22"/>
          <w:szCs w:val="22"/>
        </w:rPr>
        <w:t>1</w:t>
      </w:r>
      <w:r w:rsidR="00322DC5" w:rsidRPr="00322DC5">
        <w:rPr>
          <w:rFonts w:asciiTheme="majorHAnsi" w:hAnsiTheme="majorHAnsi" w:cstheme="majorHAnsi"/>
          <w:sz w:val="22"/>
          <w:szCs w:val="22"/>
        </w:rPr>
        <w:t>% del capital social</w:t>
      </w:r>
      <w:r w:rsidR="00C67E5F">
        <w:rPr>
          <w:rFonts w:asciiTheme="majorHAnsi" w:hAnsiTheme="majorHAnsi" w:cstheme="majorHAnsi"/>
          <w:sz w:val="22"/>
          <w:szCs w:val="22"/>
        </w:rPr>
        <w:t>,</w:t>
      </w:r>
      <w:r w:rsidR="00322DC5" w:rsidRPr="00322DC5">
        <w:rPr>
          <w:rFonts w:asciiTheme="majorHAnsi" w:hAnsiTheme="majorHAnsi" w:cstheme="majorHAnsi"/>
          <w:sz w:val="22"/>
          <w:szCs w:val="22"/>
        </w:rPr>
        <w:t xml:space="preserve"> y </w:t>
      </w:r>
      <w:r w:rsidR="00D52227" w:rsidRPr="00D52227">
        <w:rPr>
          <w:rFonts w:asciiTheme="majorHAnsi" w:hAnsiTheme="majorHAnsi" w:cstheme="majorHAnsi"/>
          <w:sz w:val="22"/>
          <w:szCs w:val="22"/>
        </w:rPr>
        <w:t>Grupo Calidra S.A. de C.V.</w:t>
      </w:r>
      <w:r w:rsidR="00003958">
        <w:rPr>
          <w:rFonts w:asciiTheme="majorHAnsi" w:hAnsiTheme="majorHAnsi" w:cstheme="majorHAnsi"/>
          <w:sz w:val="22"/>
          <w:szCs w:val="22"/>
        </w:rPr>
        <w:t>, una empresa originaria de México</w:t>
      </w:r>
      <w:r w:rsidR="00C67E5F">
        <w:rPr>
          <w:rFonts w:asciiTheme="majorHAnsi" w:hAnsiTheme="majorHAnsi" w:cstheme="majorHAnsi"/>
          <w:sz w:val="22"/>
          <w:szCs w:val="22"/>
        </w:rPr>
        <w:t xml:space="preserve">, </w:t>
      </w:r>
      <w:r w:rsidR="00322DC5" w:rsidRPr="00322DC5">
        <w:rPr>
          <w:rFonts w:asciiTheme="majorHAnsi" w:hAnsiTheme="majorHAnsi" w:cstheme="majorHAnsi"/>
          <w:sz w:val="22"/>
          <w:szCs w:val="22"/>
        </w:rPr>
        <w:t>con el porcentaje restante.</w:t>
      </w:r>
    </w:p>
    <w:p w14:paraId="7C0D1953" w14:textId="0E0003C3" w:rsidR="00322DC5" w:rsidRPr="00322DC5" w:rsidRDefault="00322DC5" w:rsidP="00322DC5">
      <w:pPr>
        <w:pStyle w:val="Textoindependiente2"/>
        <w:spacing w:after="0" w:line="0" w:lineRule="atLeast"/>
        <w:contextualSpacing/>
        <w:jc w:val="both"/>
        <w:rPr>
          <w:rFonts w:asciiTheme="majorHAnsi" w:hAnsiTheme="majorHAnsi" w:cstheme="majorHAnsi"/>
          <w:sz w:val="22"/>
          <w:szCs w:val="22"/>
        </w:rPr>
      </w:pPr>
    </w:p>
    <w:p w14:paraId="0541535E" w14:textId="10A3E3D3" w:rsidR="00E470FE" w:rsidRPr="00C67E5F" w:rsidRDefault="00322DC5" w:rsidP="00E470FE">
      <w:pPr>
        <w:pStyle w:val="Textoindependiente2"/>
        <w:spacing w:after="0" w:line="0" w:lineRule="atLeast"/>
        <w:contextualSpacing/>
        <w:jc w:val="both"/>
        <w:rPr>
          <w:rFonts w:asciiTheme="majorHAnsi" w:hAnsiTheme="majorHAnsi" w:cstheme="majorHAnsi"/>
          <w:sz w:val="22"/>
          <w:szCs w:val="22"/>
        </w:rPr>
      </w:pPr>
      <w:r w:rsidRPr="00322DC5">
        <w:rPr>
          <w:rFonts w:asciiTheme="majorHAnsi" w:hAnsiTheme="majorHAnsi" w:cstheme="majorHAnsi"/>
          <w:sz w:val="22"/>
          <w:szCs w:val="22"/>
        </w:rPr>
        <w:t>La nueva sociedad tendrá por finalidad construir y operar una planta industrial en la zona de Condorcocha, provincia de Tarma, departamento de Junín, para la producción de cal viva y carbonatos de calcio, con u</w:t>
      </w:r>
      <w:r w:rsidRPr="00C67E5F">
        <w:rPr>
          <w:rFonts w:asciiTheme="majorHAnsi" w:hAnsiTheme="majorHAnsi" w:cstheme="majorHAnsi"/>
          <w:sz w:val="22"/>
          <w:szCs w:val="22"/>
        </w:rPr>
        <w:t xml:space="preserve">na capacidad inicial de </w:t>
      </w:r>
      <w:r w:rsidR="00003958">
        <w:rPr>
          <w:rFonts w:asciiTheme="majorHAnsi" w:hAnsiTheme="majorHAnsi" w:cstheme="majorHAnsi"/>
          <w:sz w:val="22"/>
          <w:szCs w:val="22"/>
        </w:rPr>
        <w:t>600</w:t>
      </w:r>
      <w:r w:rsidRPr="00C67E5F">
        <w:rPr>
          <w:rFonts w:asciiTheme="majorHAnsi" w:hAnsiTheme="majorHAnsi" w:cstheme="majorHAnsi"/>
          <w:sz w:val="22"/>
          <w:szCs w:val="22"/>
        </w:rPr>
        <w:t xml:space="preserve"> toneladas</w:t>
      </w:r>
      <w:r w:rsidR="00003958">
        <w:rPr>
          <w:rFonts w:asciiTheme="majorHAnsi" w:hAnsiTheme="majorHAnsi" w:cstheme="majorHAnsi"/>
          <w:sz w:val="22"/>
          <w:szCs w:val="22"/>
        </w:rPr>
        <w:t xml:space="preserve"> al día </w:t>
      </w:r>
      <w:r w:rsidRPr="00C67E5F">
        <w:rPr>
          <w:rFonts w:asciiTheme="majorHAnsi" w:hAnsiTheme="majorHAnsi" w:cstheme="majorHAnsi"/>
          <w:sz w:val="22"/>
          <w:szCs w:val="22"/>
        </w:rPr>
        <w:t xml:space="preserve">de cal viva. Este proyecto tiene una inversión total estimada de US$ </w:t>
      </w:r>
      <w:r w:rsidR="00205D55" w:rsidRPr="00C67E5F">
        <w:rPr>
          <w:rFonts w:asciiTheme="majorHAnsi" w:hAnsiTheme="majorHAnsi" w:cstheme="majorHAnsi"/>
          <w:sz w:val="22"/>
          <w:szCs w:val="22"/>
        </w:rPr>
        <w:t>40</w:t>
      </w:r>
      <w:r w:rsidRPr="00C67E5F">
        <w:rPr>
          <w:rFonts w:asciiTheme="majorHAnsi" w:hAnsiTheme="majorHAnsi" w:cstheme="majorHAnsi"/>
          <w:sz w:val="22"/>
          <w:szCs w:val="22"/>
        </w:rPr>
        <w:t xml:space="preserve"> millones. </w:t>
      </w:r>
      <w:r w:rsidR="00723C3E" w:rsidRPr="00C67E5F">
        <w:rPr>
          <w:rFonts w:asciiTheme="majorHAnsi" w:hAnsiTheme="majorHAnsi" w:cstheme="majorHAnsi"/>
          <w:sz w:val="22"/>
          <w:szCs w:val="22"/>
        </w:rPr>
        <w:t>L</w:t>
      </w:r>
      <w:r w:rsidRPr="00C67E5F">
        <w:rPr>
          <w:rFonts w:asciiTheme="majorHAnsi" w:hAnsiTheme="majorHAnsi" w:cstheme="majorHAnsi"/>
          <w:sz w:val="22"/>
          <w:szCs w:val="22"/>
        </w:rPr>
        <w:t>a construcción de la planta se iniciar</w:t>
      </w:r>
      <w:r w:rsidR="00723C3E" w:rsidRPr="00C67E5F">
        <w:rPr>
          <w:rFonts w:asciiTheme="majorHAnsi" w:hAnsiTheme="majorHAnsi" w:cstheme="majorHAnsi"/>
          <w:sz w:val="22"/>
          <w:szCs w:val="22"/>
        </w:rPr>
        <w:t>ía</w:t>
      </w:r>
      <w:r w:rsidRPr="00C67E5F">
        <w:rPr>
          <w:rFonts w:asciiTheme="majorHAnsi" w:hAnsiTheme="majorHAnsi" w:cstheme="majorHAnsi"/>
          <w:sz w:val="22"/>
          <w:szCs w:val="22"/>
        </w:rPr>
        <w:t xml:space="preserve"> en el </w:t>
      </w:r>
      <w:r w:rsidR="00746D1D" w:rsidRPr="00C67E5F">
        <w:rPr>
          <w:rFonts w:asciiTheme="majorHAnsi" w:hAnsiTheme="majorHAnsi" w:cstheme="majorHAnsi"/>
          <w:sz w:val="22"/>
          <w:szCs w:val="22"/>
        </w:rPr>
        <w:t>cuarto</w:t>
      </w:r>
      <w:r w:rsidRPr="00C67E5F">
        <w:rPr>
          <w:rFonts w:asciiTheme="majorHAnsi" w:hAnsiTheme="majorHAnsi" w:cstheme="majorHAnsi"/>
          <w:sz w:val="22"/>
          <w:szCs w:val="22"/>
        </w:rPr>
        <w:t xml:space="preserve"> trimestre del presente año y entrar</w:t>
      </w:r>
      <w:r w:rsidR="006F36D1" w:rsidRPr="00C67E5F">
        <w:rPr>
          <w:rFonts w:asciiTheme="majorHAnsi" w:hAnsiTheme="majorHAnsi" w:cstheme="majorHAnsi"/>
          <w:sz w:val="22"/>
          <w:szCs w:val="22"/>
        </w:rPr>
        <w:t>ía</w:t>
      </w:r>
      <w:r w:rsidRPr="00C67E5F">
        <w:rPr>
          <w:rFonts w:asciiTheme="majorHAnsi" w:hAnsiTheme="majorHAnsi" w:cstheme="majorHAnsi"/>
          <w:sz w:val="22"/>
          <w:szCs w:val="22"/>
        </w:rPr>
        <w:t xml:space="preserve"> en operación en el </w:t>
      </w:r>
      <w:r w:rsidR="00746D1D" w:rsidRPr="00C67E5F">
        <w:rPr>
          <w:rFonts w:asciiTheme="majorHAnsi" w:hAnsiTheme="majorHAnsi" w:cstheme="majorHAnsi"/>
          <w:sz w:val="22"/>
          <w:szCs w:val="22"/>
        </w:rPr>
        <w:t>primer</w:t>
      </w:r>
      <w:r w:rsidRPr="00C67E5F">
        <w:rPr>
          <w:rFonts w:asciiTheme="majorHAnsi" w:hAnsiTheme="majorHAnsi" w:cstheme="majorHAnsi"/>
          <w:sz w:val="22"/>
          <w:szCs w:val="22"/>
        </w:rPr>
        <w:t xml:space="preserve"> </w:t>
      </w:r>
      <w:r w:rsidR="00746D1D" w:rsidRPr="00C67E5F">
        <w:rPr>
          <w:rFonts w:asciiTheme="majorHAnsi" w:hAnsiTheme="majorHAnsi" w:cstheme="majorHAnsi"/>
          <w:sz w:val="22"/>
          <w:szCs w:val="22"/>
        </w:rPr>
        <w:t>se</w:t>
      </w:r>
      <w:r w:rsidRPr="00C67E5F">
        <w:rPr>
          <w:rFonts w:asciiTheme="majorHAnsi" w:hAnsiTheme="majorHAnsi" w:cstheme="majorHAnsi"/>
          <w:sz w:val="22"/>
          <w:szCs w:val="22"/>
        </w:rPr>
        <w:t>mestre del 202</w:t>
      </w:r>
      <w:r w:rsidR="00D24052" w:rsidRPr="00C67E5F">
        <w:rPr>
          <w:rFonts w:asciiTheme="majorHAnsi" w:hAnsiTheme="majorHAnsi" w:cstheme="majorHAnsi"/>
          <w:sz w:val="22"/>
          <w:szCs w:val="22"/>
        </w:rPr>
        <w:t>5</w:t>
      </w:r>
      <w:r w:rsidRPr="00C67E5F">
        <w:rPr>
          <w:rFonts w:asciiTheme="majorHAnsi" w:hAnsiTheme="majorHAnsi" w:cstheme="majorHAnsi"/>
          <w:sz w:val="22"/>
          <w:szCs w:val="22"/>
        </w:rPr>
        <w:t xml:space="preserve">. </w:t>
      </w:r>
      <w:r w:rsidR="00B01DC8" w:rsidRPr="00C67E5F">
        <w:rPr>
          <w:rFonts w:asciiTheme="majorHAnsi" w:hAnsiTheme="majorHAnsi" w:cstheme="majorHAnsi"/>
          <w:sz w:val="22"/>
          <w:szCs w:val="22"/>
        </w:rPr>
        <w:t xml:space="preserve">La </w:t>
      </w:r>
      <w:r w:rsidRPr="00C67E5F">
        <w:rPr>
          <w:rFonts w:asciiTheme="majorHAnsi" w:hAnsiTheme="majorHAnsi" w:cstheme="majorHAnsi"/>
          <w:sz w:val="22"/>
          <w:szCs w:val="22"/>
        </w:rPr>
        <w:t xml:space="preserve">inversión </w:t>
      </w:r>
      <w:r w:rsidR="00B01DC8" w:rsidRPr="00C67E5F">
        <w:rPr>
          <w:rFonts w:asciiTheme="majorHAnsi" w:hAnsiTheme="majorHAnsi" w:cstheme="majorHAnsi"/>
          <w:sz w:val="22"/>
          <w:szCs w:val="22"/>
        </w:rPr>
        <w:t xml:space="preserve">de UNACEM </w:t>
      </w:r>
      <w:proofErr w:type="spellStart"/>
      <w:r w:rsidR="00B01DC8" w:rsidRPr="00C67E5F">
        <w:rPr>
          <w:rFonts w:asciiTheme="majorHAnsi" w:hAnsiTheme="majorHAnsi" w:cstheme="majorHAnsi"/>
          <w:sz w:val="22"/>
          <w:szCs w:val="22"/>
        </w:rPr>
        <w:t>Corp</w:t>
      </w:r>
      <w:proofErr w:type="spellEnd"/>
      <w:r w:rsidR="00B01DC8" w:rsidRPr="00C67E5F">
        <w:rPr>
          <w:rFonts w:asciiTheme="majorHAnsi" w:hAnsiTheme="majorHAnsi" w:cstheme="majorHAnsi"/>
          <w:sz w:val="22"/>
          <w:szCs w:val="22"/>
        </w:rPr>
        <w:t xml:space="preserve"> </w:t>
      </w:r>
      <w:r w:rsidRPr="00C67E5F">
        <w:rPr>
          <w:rFonts w:asciiTheme="majorHAnsi" w:hAnsiTheme="majorHAnsi" w:cstheme="majorHAnsi"/>
          <w:sz w:val="22"/>
          <w:szCs w:val="22"/>
        </w:rPr>
        <w:t>se cubrirá con recursos propios y financiamiento bancario local.</w:t>
      </w:r>
    </w:p>
    <w:p w14:paraId="57A3B356" w14:textId="77777777" w:rsidR="00B01DC8" w:rsidRPr="00C67E5F" w:rsidRDefault="00B01DC8" w:rsidP="00E470FE">
      <w:pPr>
        <w:pStyle w:val="Textoindependiente2"/>
        <w:spacing w:after="0" w:line="0" w:lineRule="atLeast"/>
        <w:contextualSpacing/>
        <w:jc w:val="both"/>
        <w:rPr>
          <w:rFonts w:asciiTheme="majorHAnsi" w:hAnsiTheme="majorHAnsi" w:cstheme="majorHAnsi"/>
          <w:sz w:val="22"/>
          <w:szCs w:val="22"/>
        </w:rPr>
      </w:pPr>
    </w:p>
    <w:p w14:paraId="6B96ACE0" w14:textId="7EBA999A" w:rsidR="00F20DA8" w:rsidRPr="00CC6B17" w:rsidRDefault="00F20DA8" w:rsidP="00E470FE">
      <w:pPr>
        <w:pStyle w:val="Textoindependiente2"/>
        <w:spacing w:after="0" w:line="0" w:lineRule="atLeast"/>
        <w:contextualSpacing/>
        <w:jc w:val="both"/>
        <w:rPr>
          <w:rFonts w:asciiTheme="majorHAnsi" w:hAnsiTheme="majorHAnsi" w:cstheme="majorHAnsi"/>
          <w:sz w:val="22"/>
          <w:szCs w:val="22"/>
        </w:rPr>
      </w:pPr>
      <w:r w:rsidRPr="00C67E5F">
        <w:rPr>
          <w:rFonts w:asciiTheme="majorHAnsi" w:hAnsiTheme="majorHAnsi" w:cstheme="majorHAnsi"/>
          <w:sz w:val="22"/>
          <w:szCs w:val="22"/>
        </w:rPr>
        <w:t>Sin otro particular quedamos de Uds.</w:t>
      </w:r>
      <w:r w:rsidRPr="00CC6B17">
        <w:rPr>
          <w:rFonts w:asciiTheme="majorHAnsi" w:hAnsiTheme="majorHAnsi" w:cstheme="majorHAnsi"/>
          <w:sz w:val="22"/>
          <w:szCs w:val="22"/>
        </w:rPr>
        <w:t xml:space="preserve"> </w:t>
      </w:r>
    </w:p>
    <w:p w14:paraId="0E7302B7" w14:textId="77777777" w:rsidR="00F20DA8" w:rsidRDefault="00F20DA8" w:rsidP="00F20DA8">
      <w:pPr>
        <w:pStyle w:val="Textoindependiente2"/>
        <w:spacing w:after="0" w:line="0" w:lineRule="atLeast"/>
        <w:contextualSpacing/>
        <w:jc w:val="both"/>
        <w:rPr>
          <w:rFonts w:asciiTheme="majorHAnsi" w:hAnsiTheme="majorHAnsi" w:cstheme="majorHAnsi"/>
          <w:sz w:val="22"/>
          <w:szCs w:val="22"/>
        </w:rPr>
      </w:pPr>
    </w:p>
    <w:p w14:paraId="3EF230F0" w14:textId="77777777" w:rsidR="00B01DC8" w:rsidRDefault="00B01DC8" w:rsidP="00F20DA8">
      <w:pPr>
        <w:pStyle w:val="Textoindependiente2"/>
        <w:spacing w:after="0" w:line="0" w:lineRule="atLeast"/>
        <w:contextualSpacing/>
        <w:jc w:val="both"/>
        <w:rPr>
          <w:rFonts w:asciiTheme="majorHAnsi" w:hAnsiTheme="majorHAnsi" w:cstheme="majorHAnsi"/>
          <w:sz w:val="22"/>
          <w:szCs w:val="22"/>
        </w:rPr>
      </w:pPr>
    </w:p>
    <w:p w14:paraId="6D3BEB56" w14:textId="77777777" w:rsidR="00F20DA8" w:rsidRPr="00CC6B17" w:rsidRDefault="00F20DA8" w:rsidP="00F20DA8">
      <w:pPr>
        <w:pStyle w:val="Textoindependiente2"/>
        <w:spacing w:after="0" w:line="0" w:lineRule="atLeast"/>
        <w:contextualSpacing/>
        <w:jc w:val="both"/>
        <w:rPr>
          <w:rFonts w:asciiTheme="majorHAnsi" w:hAnsiTheme="majorHAnsi" w:cstheme="majorHAnsi"/>
          <w:sz w:val="22"/>
          <w:szCs w:val="22"/>
        </w:rPr>
      </w:pPr>
      <w:r w:rsidRPr="00CC6B17">
        <w:rPr>
          <w:rFonts w:asciiTheme="majorHAnsi" w:hAnsiTheme="majorHAnsi" w:cstheme="majorHAnsi"/>
          <w:sz w:val="22"/>
          <w:szCs w:val="22"/>
        </w:rPr>
        <w:t>Atentamente,</w:t>
      </w:r>
    </w:p>
    <w:p w14:paraId="2EC03FAC" w14:textId="77777777" w:rsidR="00F20DA8" w:rsidRDefault="00F20DA8" w:rsidP="00F20DA8">
      <w:pPr>
        <w:pStyle w:val="Textoindependiente2"/>
        <w:spacing w:after="0" w:line="0" w:lineRule="atLeast"/>
        <w:contextualSpacing/>
        <w:jc w:val="both"/>
        <w:rPr>
          <w:rFonts w:asciiTheme="majorHAnsi" w:hAnsiTheme="majorHAnsi" w:cstheme="majorHAnsi"/>
          <w:sz w:val="22"/>
          <w:szCs w:val="22"/>
        </w:rPr>
      </w:pPr>
    </w:p>
    <w:p w14:paraId="7FFA8AB5" w14:textId="77777777" w:rsidR="00B01DC8" w:rsidRPr="00CC6B17" w:rsidRDefault="00B01DC8" w:rsidP="00F20DA8">
      <w:pPr>
        <w:pStyle w:val="Textoindependiente2"/>
        <w:spacing w:after="0" w:line="0" w:lineRule="atLeast"/>
        <w:contextualSpacing/>
        <w:jc w:val="both"/>
        <w:rPr>
          <w:rFonts w:asciiTheme="majorHAnsi" w:hAnsiTheme="majorHAnsi" w:cstheme="majorHAnsi"/>
          <w:sz w:val="22"/>
          <w:szCs w:val="22"/>
        </w:rPr>
      </w:pPr>
    </w:p>
    <w:p w14:paraId="20578606" w14:textId="77777777" w:rsidR="00F20DA8" w:rsidRPr="007811E8" w:rsidRDefault="00F20DA8" w:rsidP="00F20DA8">
      <w:pPr>
        <w:pStyle w:val="Textoindependiente2"/>
        <w:spacing w:after="0" w:line="0" w:lineRule="atLeast"/>
        <w:contextualSpacing/>
        <w:jc w:val="both"/>
        <w:rPr>
          <w:rFonts w:asciiTheme="majorHAnsi" w:hAnsiTheme="majorHAnsi" w:cstheme="majorHAnsi"/>
          <w:b/>
          <w:bCs/>
          <w:sz w:val="22"/>
          <w:szCs w:val="22"/>
          <w:vertAlign w:val="subscript"/>
        </w:rPr>
      </w:pPr>
      <w:proofErr w:type="spellStart"/>
      <w:r w:rsidRPr="00CC6B17">
        <w:rPr>
          <w:rFonts w:asciiTheme="majorHAnsi" w:hAnsiTheme="majorHAnsi" w:cstheme="majorHAnsi"/>
          <w:b/>
          <w:bCs/>
          <w:sz w:val="22"/>
          <w:szCs w:val="22"/>
        </w:rPr>
        <w:t>Alvaro</w:t>
      </w:r>
      <w:proofErr w:type="spellEnd"/>
      <w:r w:rsidRPr="00CC6B17">
        <w:rPr>
          <w:rFonts w:asciiTheme="majorHAnsi" w:hAnsiTheme="majorHAnsi" w:cstheme="majorHAnsi"/>
          <w:b/>
          <w:bCs/>
          <w:sz w:val="22"/>
          <w:szCs w:val="22"/>
        </w:rPr>
        <w:t xml:space="preserve"> Morales </w:t>
      </w:r>
      <w:proofErr w:type="spellStart"/>
      <w:r w:rsidRPr="00CC6B17">
        <w:rPr>
          <w:rFonts w:asciiTheme="majorHAnsi" w:hAnsiTheme="majorHAnsi" w:cstheme="majorHAnsi"/>
          <w:b/>
          <w:bCs/>
          <w:sz w:val="22"/>
          <w:szCs w:val="22"/>
        </w:rPr>
        <w:t>Puppo</w:t>
      </w:r>
      <w:proofErr w:type="spellEnd"/>
    </w:p>
    <w:p w14:paraId="58BD542B" w14:textId="77777777" w:rsidR="00F20DA8" w:rsidRPr="00CC6B17" w:rsidRDefault="00F20DA8" w:rsidP="00F20DA8">
      <w:pPr>
        <w:pStyle w:val="Textoindependiente2"/>
        <w:spacing w:after="0" w:line="0" w:lineRule="atLeast"/>
        <w:contextualSpacing/>
        <w:jc w:val="both"/>
        <w:rPr>
          <w:rFonts w:asciiTheme="majorHAnsi" w:hAnsiTheme="majorHAnsi" w:cstheme="majorHAnsi"/>
          <w:sz w:val="22"/>
          <w:szCs w:val="22"/>
        </w:rPr>
      </w:pPr>
      <w:r w:rsidRPr="00CC6B17">
        <w:rPr>
          <w:rFonts w:asciiTheme="majorHAnsi" w:hAnsiTheme="majorHAnsi" w:cstheme="majorHAnsi"/>
          <w:sz w:val="22"/>
          <w:szCs w:val="22"/>
        </w:rPr>
        <w:t>Vicepresidente Corporativo de Finanzas</w:t>
      </w:r>
    </w:p>
    <w:p w14:paraId="56FAB8F7" w14:textId="1A06D311" w:rsidR="00F20DA8" w:rsidRPr="00652B61" w:rsidRDefault="00F20DA8" w:rsidP="00652B61">
      <w:pPr>
        <w:pStyle w:val="Textoindependiente2"/>
        <w:spacing w:after="0" w:line="0" w:lineRule="atLeast"/>
        <w:contextualSpacing/>
        <w:jc w:val="both"/>
        <w:rPr>
          <w:rFonts w:asciiTheme="majorHAnsi" w:hAnsiTheme="majorHAnsi" w:cstheme="majorHAnsi"/>
          <w:sz w:val="22"/>
          <w:szCs w:val="22"/>
        </w:rPr>
      </w:pPr>
      <w:r w:rsidRPr="00CC6B17">
        <w:rPr>
          <w:rFonts w:asciiTheme="majorHAnsi" w:hAnsiTheme="majorHAnsi" w:cstheme="majorHAnsi"/>
          <w:sz w:val="22"/>
          <w:szCs w:val="22"/>
        </w:rPr>
        <w:t>Representante Bursátil</w:t>
      </w:r>
    </w:p>
    <w:sectPr w:rsidR="00F20DA8" w:rsidRPr="00652B61" w:rsidSect="00B006A7">
      <w:headerReference w:type="default" r:id="rId9"/>
      <w:footerReference w:type="default" r:id="rId10"/>
      <w:pgSz w:w="11906" w:h="16838"/>
      <w:pgMar w:top="2835" w:right="1701"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7B845" w14:textId="77777777" w:rsidR="00E319F6" w:rsidRDefault="00E319F6" w:rsidP="003C0D06">
      <w:pPr>
        <w:spacing w:after="0" w:line="240" w:lineRule="auto"/>
      </w:pPr>
      <w:r>
        <w:separator/>
      </w:r>
    </w:p>
  </w:endnote>
  <w:endnote w:type="continuationSeparator" w:id="0">
    <w:p w14:paraId="1A2747EE" w14:textId="77777777" w:rsidR="00E319F6" w:rsidRDefault="00E319F6" w:rsidP="003C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lka Light">
    <w:altName w:val="Times New Roman"/>
    <w:panose1 w:val="020B0604020202020204"/>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0097" w14:textId="75B27987" w:rsidR="008A141F" w:rsidRPr="00CC2C08" w:rsidRDefault="008A141F" w:rsidP="008A141F">
    <w:pPr>
      <w:pStyle w:val="Piedepgina"/>
      <w:jc w:val="center"/>
      <w:rPr>
        <w:rFonts w:ascii="Arial" w:hAnsi="Arial" w:cs="Arial"/>
        <w:b/>
        <w:bCs/>
        <w:color w:val="FF000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6513" w14:textId="77777777" w:rsidR="00E319F6" w:rsidRDefault="00E319F6" w:rsidP="003C0D06">
      <w:pPr>
        <w:spacing w:after="0" w:line="240" w:lineRule="auto"/>
      </w:pPr>
      <w:r>
        <w:separator/>
      </w:r>
    </w:p>
  </w:footnote>
  <w:footnote w:type="continuationSeparator" w:id="0">
    <w:p w14:paraId="38393124" w14:textId="77777777" w:rsidR="00E319F6" w:rsidRDefault="00E319F6" w:rsidP="003C0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BCE2" w14:textId="2F95BEB7" w:rsidR="00BA52E9" w:rsidRDefault="00FF023C">
    <w:pPr>
      <w:pStyle w:val="Encabezado"/>
    </w:pPr>
    <w:r w:rsidRPr="00BA52E9">
      <w:rPr>
        <w:rFonts w:ascii="Silka Light" w:hAnsi="Silka Light"/>
        <w:noProof/>
        <w:color w:val="FF0000"/>
        <w:sz w:val="15"/>
        <w:szCs w:val="15"/>
      </w:rPr>
      <mc:AlternateContent>
        <mc:Choice Requires="wps">
          <w:drawing>
            <wp:anchor distT="45720" distB="45720" distL="114300" distR="114300" simplePos="0" relativeHeight="251665408" behindDoc="0" locked="0" layoutInCell="1" allowOverlap="1" wp14:anchorId="28681F2A" wp14:editId="63FB0257">
              <wp:simplePos x="0" y="0"/>
              <wp:positionH relativeFrom="column">
                <wp:posOffset>5299075</wp:posOffset>
              </wp:positionH>
              <wp:positionV relativeFrom="paragraph">
                <wp:posOffset>810260</wp:posOffset>
              </wp:positionV>
              <wp:extent cx="1419225" cy="1404620"/>
              <wp:effectExtent l="0" t="0" r="15875" b="698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solidFill>
                          <a:schemeClr val="bg1"/>
                        </a:solidFill>
                        <a:miter lim="800000"/>
                        <a:headEnd/>
                        <a:tailEnd/>
                      </a:ln>
                    </wps:spPr>
                    <wps:txbx>
                      <w:txbxContent>
                        <w:p w14:paraId="4B2723B7" w14:textId="2C3BE8D6" w:rsidR="00151445" w:rsidRPr="00FF023C" w:rsidRDefault="00151445" w:rsidP="003C01FB">
                          <w:pPr>
                            <w:spacing w:after="0"/>
                            <w:rPr>
                              <w:rFonts w:ascii="Calibri" w:hAnsi="Calibri" w:cs="Calibri"/>
                              <w:b/>
                              <w:bCs/>
                              <w:color w:val="FF0000"/>
                              <w:sz w:val="16"/>
                              <w:szCs w:val="16"/>
                              <w:lang w:val="es-ES"/>
                            </w:rPr>
                          </w:pPr>
                          <w:r w:rsidRPr="00FF023C">
                            <w:rPr>
                              <w:rFonts w:ascii="Calibri" w:hAnsi="Calibri" w:cs="Calibri"/>
                              <w:b/>
                              <w:bCs/>
                              <w:color w:val="FF0000"/>
                              <w:sz w:val="16"/>
                              <w:szCs w:val="16"/>
                              <w:lang w:val="es-ES"/>
                            </w:rPr>
                            <w:t>unacem.com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681F2A" id="_x0000_t202" coordsize="21600,21600" o:spt="202" path="m,l,21600r21600,l21600,xe">
              <v:stroke joinstyle="miter"/>
              <v:path gradientshapeok="t" o:connecttype="rect"/>
            </v:shapetype>
            <v:shape id="Cuadro de texto 2" o:spid="_x0000_s1026" type="#_x0000_t202" style="position:absolute;margin-left:417.25pt;margin-top:63.8pt;width:111.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" strokecolor="white [3212]">
              <v:textbox style="mso-fit-shape-to-text:t">
                <w:txbxContent>
                  <w:p w14:paraId="4B2723B7" w14:textId="2C3BE8D6" w:rsidR="00151445" w:rsidRPr="00FF023C" w:rsidRDefault="00151445" w:rsidP="003C01FB">
                    <w:pPr>
                      <w:spacing w:after="0"/>
                      <w:rPr>
                        <w:rFonts w:ascii="Calibri" w:hAnsi="Calibri" w:cs="Calibri"/>
                        <w:b/>
                        <w:bCs/>
                        <w:color w:val="FF0000"/>
                        <w:sz w:val="16"/>
                        <w:szCs w:val="16"/>
                        <w:lang w:val="es-ES"/>
                      </w:rPr>
                    </w:pPr>
                    <w:r w:rsidRPr="00FF023C">
                      <w:rPr>
                        <w:rFonts w:ascii="Calibri" w:hAnsi="Calibri" w:cs="Calibri"/>
                        <w:b/>
                        <w:bCs/>
                        <w:color w:val="FF0000"/>
                        <w:sz w:val="16"/>
                        <w:szCs w:val="16"/>
                        <w:lang w:val="es-ES"/>
                      </w:rPr>
                      <w:t>unacem.com</w:t>
                    </w:r>
                  </w:p>
                </w:txbxContent>
              </v:textbox>
              <w10:wrap type="square"/>
            </v:shape>
          </w:pict>
        </mc:Fallback>
      </mc:AlternateContent>
    </w:r>
    <w:r w:rsidRPr="00BA52E9">
      <w:rPr>
        <w:rFonts w:ascii="Silka Light" w:hAnsi="Silka Light"/>
        <w:noProof/>
        <w:color w:val="FF0000"/>
        <w:sz w:val="15"/>
        <w:szCs w:val="15"/>
      </w:rPr>
      <mc:AlternateContent>
        <mc:Choice Requires="wps">
          <w:drawing>
            <wp:anchor distT="45720" distB="45720" distL="114300" distR="114300" simplePos="0" relativeHeight="251663360" behindDoc="0" locked="0" layoutInCell="1" allowOverlap="1" wp14:anchorId="62AFD847" wp14:editId="72FCB6BA">
              <wp:simplePos x="0" y="0"/>
              <wp:positionH relativeFrom="column">
                <wp:posOffset>3733165</wp:posOffset>
              </wp:positionH>
              <wp:positionV relativeFrom="paragraph">
                <wp:posOffset>689610</wp:posOffset>
              </wp:positionV>
              <wp:extent cx="1647190" cy="351155"/>
              <wp:effectExtent l="0" t="0" r="16510" b="1714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351155"/>
                      </a:xfrm>
                      <a:prstGeom prst="rect">
                        <a:avLst/>
                      </a:prstGeom>
                      <a:solidFill>
                        <a:srgbClr val="FFFFFF"/>
                      </a:solidFill>
                      <a:ln w="9525">
                        <a:solidFill>
                          <a:schemeClr val="bg1"/>
                        </a:solidFill>
                        <a:miter lim="800000"/>
                        <a:headEnd/>
                        <a:tailEnd/>
                      </a:ln>
                    </wps:spPr>
                    <wps:txbx>
                      <w:txbxContent>
                        <w:p w14:paraId="019606B8" w14:textId="17B782B8" w:rsidR="00FF6991" w:rsidRPr="00FF023C" w:rsidRDefault="00317218" w:rsidP="00FF6991">
                          <w:pPr>
                            <w:spacing w:after="0"/>
                            <w:rPr>
                              <w:rFonts w:asciiTheme="majorHAnsi" w:hAnsiTheme="majorHAnsi" w:cstheme="majorHAnsi"/>
                              <w:color w:val="FF0000"/>
                              <w:sz w:val="16"/>
                              <w:szCs w:val="16"/>
                            </w:rPr>
                          </w:pPr>
                          <w:r>
                            <w:rPr>
                              <w:rFonts w:asciiTheme="majorHAnsi" w:hAnsiTheme="majorHAnsi" w:cstheme="majorHAnsi"/>
                              <w:color w:val="FF0000"/>
                              <w:sz w:val="16"/>
                              <w:szCs w:val="16"/>
                            </w:rPr>
                            <w:t>Av.</w:t>
                          </w:r>
                          <w:r w:rsidR="00FF6991" w:rsidRPr="00FF023C">
                            <w:rPr>
                              <w:rFonts w:asciiTheme="majorHAnsi" w:hAnsiTheme="majorHAnsi" w:cstheme="majorHAnsi"/>
                              <w:color w:val="FF0000"/>
                              <w:sz w:val="16"/>
                              <w:szCs w:val="16"/>
                            </w:rPr>
                            <w:t xml:space="preserve"> Carlos Villarán 508</w:t>
                          </w:r>
                        </w:p>
                        <w:p w14:paraId="6B3263AC" w14:textId="5B9B2853" w:rsidR="00FF6991" w:rsidRPr="00FF023C" w:rsidRDefault="00FF6991" w:rsidP="00FF6991">
                          <w:pPr>
                            <w:spacing w:after="0"/>
                            <w:rPr>
                              <w:rFonts w:asciiTheme="majorHAnsi" w:hAnsiTheme="majorHAnsi" w:cstheme="majorHAnsi"/>
                              <w:color w:val="FF0000"/>
                              <w:sz w:val="16"/>
                              <w:szCs w:val="16"/>
                            </w:rPr>
                          </w:pPr>
                          <w:r w:rsidRPr="00FF023C">
                            <w:rPr>
                              <w:rFonts w:asciiTheme="majorHAnsi" w:hAnsiTheme="majorHAnsi" w:cstheme="majorHAnsi"/>
                              <w:color w:val="FF0000"/>
                              <w:sz w:val="16"/>
                              <w:szCs w:val="16"/>
                            </w:rPr>
                            <w:t>La Victoria, Lima 15034</w:t>
                          </w:r>
                          <w:r w:rsidR="00151445" w:rsidRPr="00FF023C">
                            <w:rPr>
                              <w:rFonts w:asciiTheme="majorHAnsi" w:hAnsiTheme="majorHAnsi" w:cstheme="majorHAnsi"/>
                              <w:color w:val="FF0000"/>
                              <w:sz w:val="16"/>
                              <w:szCs w:val="16"/>
                            </w:rPr>
                            <w:t xml:space="preserve"> </w:t>
                          </w:r>
                          <w:r w:rsidRPr="00FF023C">
                            <w:rPr>
                              <w:rFonts w:asciiTheme="majorHAnsi" w:hAnsiTheme="majorHAnsi" w:cstheme="majorHAnsi"/>
                              <w:color w:val="FF0000"/>
                              <w:sz w:val="16"/>
                              <w:szCs w:val="16"/>
                            </w:rPr>
                            <w:t>Perú</w:t>
                          </w:r>
                        </w:p>
                        <w:p w14:paraId="13882773" w14:textId="0726A56A" w:rsidR="003C01FB" w:rsidRPr="00FF023C" w:rsidRDefault="003C01FB" w:rsidP="003C01FB">
                          <w:pPr>
                            <w:spacing w:after="0"/>
                            <w:rPr>
                              <w:rFonts w:ascii="Silka Light" w:hAnsi="Silka Light"/>
                              <w:color w:val="FF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FD847" id="_x0000_s1027" type="#_x0000_t202" style="position:absolute;margin-left:293.95pt;margin-top:54.3pt;width:129.7pt;height:27.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" strokecolor="white [3212]">
              <v:textbox>
                <w:txbxContent>
                  <w:p w14:paraId="019606B8" w14:textId="17B782B8" w:rsidR="00FF6991" w:rsidRPr="00FF023C" w:rsidRDefault="00317218" w:rsidP="00FF6991">
                    <w:pPr>
                      <w:spacing w:after="0"/>
                      <w:rPr>
                        <w:rFonts w:asciiTheme="majorHAnsi" w:hAnsiTheme="majorHAnsi" w:cstheme="majorHAnsi"/>
                        <w:color w:val="FF0000"/>
                        <w:sz w:val="16"/>
                        <w:szCs w:val="16"/>
                      </w:rPr>
                    </w:pPr>
                    <w:r>
                      <w:rPr>
                        <w:rFonts w:asciiTheme="majorHAnsi" w:hAnsiTheme="majorHAnsi" w:cstheme="majorHAnsi"/>
                        <w:color w:val="FF0000"/>
                        <w:sz w:val="16"/>
                        <w:szCs w:val="16"/>
                      </w:rPr>
                      <w:t>Av.</w:t>
                    </w:r>
                    <w:r w:rsidR="00FF6991" w:rsidRPr="00FF023C">
                      <w:rPr>
                        <w:rFonts w:asciiTheme="majorHAnsi" w:hAnsiTheme="majorHAnsi" w:cstheme="majorHAnsi"/>
                        <w:color w:val="FF0000"/>
                        <w:sz w:val="16"/>
                        <w:szCs w:val="16"/>
                      </w:rPr>
                      <w:t xml:space="preserve"> Carlos Villarán 508</w:t>
                    </w:r>
                  </w:p>
                  <w:p w14:paraId="6B3263AC" w14:textId="5B9B2853" w:rsidR="00FF6991" w:rsidRPr="00FF023C" w:rsidRDefault="00FF6991" w:rsidP="00FF6991">
                    <w:pPr>
                      <w:spacing w:after="0"/>
                      <w:rPr>
                        <w:rFonts w:asciiTheme="majorHAnsi" w:hAnsiTheme="majorHAnsi" w:cstheme="majorHAnsi"/>
                        <w:color w:val="FF0000"/>
                        <w:sz w:val="16"/>
                        <w:szCs w:val="16"/>
                      </w:rPr>
                    </w:pPr>
                    <w:r w:rsidRPr="00FF023C">
                      <w:rPr>
                        <w:rFonts w:asciiTheme="majorHAnsi" w:hAnsiTheme="majorHAnsi" w:cstheme="majorHAnsi"/>
                        <w:color w:val="FF0000"/>
                        <w:sz w:val="16"/>
                        <w:szCs w:val="16"/>
                      </w:rPr>
                      <w:t>La Victoria, Lima 15034</w:t>
                    </w:r>
                    <w:r w:rsidR="00151445" w:rsidRPr="00FF023C">
                      <w:rPr>
                        <w:rFonts w:asciiTheme="majorHAnsi" w:hAnsiTheme="majorHAnsi" w:cstheme="majorHAnsi"/>
                        <w:color w:val="FF0000"/>
                        <w:sz w:val="16"/>
                        <w:szCs w:val="16"/>
                      </w:rPr>
                      <w:t xml:space="preserve"> </w:t>
                    </w:r>
                    <w:r w:rsidRPr="00FF023C">
                      <w:rPr>
                        <w:rFonts w:asciiTheme="majorHAnsi" w:hAnsiTheme="majorHAnsi" w:cstheme="majorHAnsi"/>
                        <w:color w:val="FF0000"/>
                        <w:sz w:val="16"/>
                        <w:szCs w:val="16"/>
                      </w:rPr>
                      <w:t>Perú</w:t>
                    </w:r>
                  </w:p>
                  <w:p w14:paraId="13882773" w14:textId="0726A56A" w:rsidR="003C01FB" w:rsidRPr="00FF023C" w:rsidRDefault="003C01FB" w:rsidP="003C01FB">
                    <w:pPr>
                      <w:spacing w:after="0"/>
                      <w:rPr>
                        <w:rFonts w:ascii="Silka Light" w:hAnsi="Silka Light"/>
                        <w:color w:val="FF0000"/>
                        <w:sz w:val="16"/>
                        <w:szCs w:val="16"/>
                      </w:rPr>
                    </w:pPr>
                  </w:p>
                </w:txbxContent>
              </v:textbox>
              <w10:wrap type="square"/>
            </v:shape>
          </w:pict>
        </mc:Fallback>
      </mc:AlternateContent>
    </w:r>
    <w:r w:rsidRPr="00BA52E9">
      <w:rPr>
        <w:rFonts w:ascii="Silka Light" w:hAnsi="Silka Light"/>
        <w:noProof/>
        <w:color w:val="FF0000"/>
        <w:sz w:val="15"/>
        <w:szCs w:val="15"/>
      </w:rPr>
      <mc:AlternateContent>
        <mc:Choice Requires="wps">
          <w:drawing>
            <wp:anchor distT="45720" distB="45720" distL="114300" distR="114300" simplePos="0" relativeHeight="251661312" behindDoc="0" locked="0" layoutInCell="1" allowOverlap="1" wp14:anchorId="4AEE3399" wp14:editId="0869D9A3">
              <wp:simplePos x="0" y="0"/>
              <wp:positionH relativeFrom="column">
                <wp:posOffset>2465705</wp:posOffset>
              </wp:positionH>
              <wp:positionV relativeFrom="paragraph">
                <wp:posOffset>690228</wp:posOffset>
              </wp:positionV>
              <wp:extent cx="1200150" cy="1404620"/>
              <wp:effectExtent l="0" t="0" r="19050" b="127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solidFill>
                          <a:schemeClr val="bg1"/>
                        </a:solidFill>
                        <a:miter lim="800000"/>
                        <a:headEnd/>
                        <a:tailEnd/>
                      </a:ln>
                    </wps:spPr>
                    <wps:txbx>
                      <w:txbxContent>
                        <w:p w14:paraId="5089C6E4" w14:textId="46B1D5F8" w:rsidR="00BA52E9" w:rsidRPr="00FF023C" w:rsidRDefault="00FF6991" w:rsidP="00BA52E9">
                          <w:pPr>
                            <w:spacing w:after="0"/>
                            <w:rPr>
                              <w:rFonts w:asciiTheme="majorHAnsi" w:hAnsiTheme="majorHAnsi" w:cstheme="majorHAnsi"/>
                              <w:color w:val="FF0000"/>
                              <w:sz w:val="16"/>
                              <w:szCs w:val="16"/>
                              <w:lang w:val="en-US"/>
                            </w:rPr>
                          </w:pPr>
                          <w:r w:rsidRPr="00FF023C">
                            <w:rPr>
                              <w:rFonts w:asciiTheme="majorHAnsi" w:hAnsiTheme="majorHAnsi" w:cstheme="majorHAnsi"/>
                              <w:color w:val="FF0000"/>
                              <w:sz w:val="16"/>
                              <w:szCs w:val="16"/>
                              <w:lang w:val="en-US"/>
                            </w:rPr>
                            <w:t>UNACEM Corp S.A.A.</w:t>
                          </w:r>
                        </w:p>
                        <w:p w14:paraId="3A8E96C9" w14:textId="54490228" w:rsidR="00BA52E9" w:rsidRPr="00FF023C" w:rsidRDefault="00BA52E9" w:rsidP="00BA52E9">
                          <w:pPr>
                            <w:spacing w:after="0"/>
                            <w:rPr>
                              <w:rFonts w:asciiTheme="majorHAnsi" w:hAnsiTheme="majorHAnsi" w:cstheme="majorHAnsi"/>
                              <w:color w:val="FF0000"/>
                              <w:sz w:val="16"/>
                              <w:szCs w:val="16"/>
                            </w:rPr>
                          </w:pPr>
                          <w:r w:rsidRPr="00FF023C">
                            <w:rPr>
                              <w:rFonts w:asciiTheme="majorHAnsi" w:hAnsiTheme="majorHAnsi" w:cstheme="majorHAnsi"/>
                              <w:color w:val="FF0000"/>
                              <w:sz w:val="16"/>
                              <w:szCs w:val="16"/>
                            </w:rPr>
                            <w:t xml:space="preserve">T 511 </w:t>
                          </w:r>
                          <w:r w:rsidR="008A141F" w:rsidRPr="00FF023C">
                            <w:rPr>
                              <w:rFonts w:asciiTheme="majorHAnsi" w:hAnsiTheme="majorHAnsi" w:cstheme="majorHAnsi"/>
                              <w:color w:val="FF0000"/>
                              <w:sz w:val="16"/>
                              <w:szCs w:val="16"/>
                            </w:rPr>
                            <w:t>411 0000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EE3399" id="_x0000_s1028" type="#_x0000_t202" style="position:absolute;margin-left:194.15pt;margin-top:54.35pt;width:9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" strokecolor="white [3212]">
              <v:textbox style="mso-fit-shape-to-text:t">
                <w:txbxContent>
                  <w:p w14:paraId="5089C6E4" w14:textId="46B1D5F8" w:rsidR="00BA52E9" w:rsidRPr="00FF023C" w:rsidRDefault="00FF6991" w:rsidP="00BA52E9">
                    <w:pPr>
                      <w:spacing w:after="0"/>
                      <w:rPr>
                        <w:rFonts w:asciiTheme="majorHAnsi" w:hAnsiTheme="majorHAnsi" w:cstheme="majorHAnsi"/>
                        <w:color w:val="FF0000"/>
                        <w:sz w:val="16"/>
                        <w:szCs w:val="16"/>
                        <w:lang w:val="en-US"/>
                      </w:rPr>
                    </w:pPr>
                    <w:r w:rsidRPr="00FF023C">
                      <w:rPr>
                        <w:rFonts w:asciiTheme="majorHAnsi" w:hAnsiTheme="majorHAnsi" w:cstheme="majorHAnsi"/>
                        <w:color w:val="FF0000"/>
                        <w:sz w:val="16"/>
                        <w:szCs w:val="16"/>
                        <w:lang w:val="en-US"/>
                      </w:rPr>
                      <w:t>UNACEM Corp S.A.A.</w:t>
                    </w:r>
                  </w:p>
                  <w:p w14:paraId="3A8E96C9" w14:textId="54490228" w:rsidR="00BA52E9" w:rsidRPr="00FF023C" w:rsidRDefault="00BA52E9" w:rsidP="00BA52E9">
                    <w:pPr>
                      <w:spacing w:after="0"/>
                      <w:rPr>
                        <w:rFonts w:asciiTheme="majorHAnsi" w:hAnsiTheme="majorHAnsi" w:cstheme="majorHAnsi"/>
                        <w:color w:val="FF0000"/>
                        <w:sz w:val="16"/>
                        <w:szCs w:val="16"/>
                      </w:rPr>
                    </w:pPr>
                    <w:r w:rsidRPr="00FF023C">
                      <w:rPr>
                        <w:rFonts w:asciiTheme="majorHAnsi" w:hAnsiTheme="majorHAnsi" w:cstheme="majorHAnsi"/>
                        <w:color w:val="FF0000"/>
                        <w:sz w:val="16"/>
                        <w:szCs w:val="16"/>
                      </w:rPr>
                      <w:t xml:space="preserve">T 511 </w:t>
                    </w:r>
                    <w:r w:rsidR="008A141F" w:rsidRPr="00FF023C">
                      <w:rPr>
                        <w:rFonts w:asciiTheme="majorHAnsi" w:hAnsiTheme="majorHAnsi" w:cstheme="majorHAnsi"/>
                        <w:color w:val="FF0000"/>
                        <w:sz w:val="16"/>
                        <w:szCs w:val="16"/>
                      </w:rPr>
                      <w:t>411 0000</w:t>
                    </w:r>
                  </w:p>
                </w:txbxContent>
              </v:textbox>
              <w10:wrap type="square"/>
            </v:shape>
          </w:pict>
        </mc:Fallback>
      </mc:AlternateContent>
    </w:r>
    <w:r w:rsidR="00151445" w:rsidRPr="00BA52E9">
      <w:rPr>
        <w:noProof/>
        <w:sz w:val="15"/>
        <w:szCs w:val="15"/>
      </w:rPr>
      <w:drawing>
        <wp:anchor distT="0" distB="0" distL="114300" distR="114300" simplePos="0" relativeHeight="251659264" behindDoc="1" locked="0" layoutInCell="1" allowOverlap="1" wp14:anchorId="5AB74CF0" wp14:editId="1EC236AB">
          <wp:simplePos x="0" y="0"/>
          <wp:positionH relativeFrom="column">
            <wp:posOffset>-725531</wp:posOffset>
          </wp:positionH>
          <wp:positionV relativeFrom="paragraph">
            <wp:posOffset>-53975</wp:posOffset>
          </wp:positionV>
          <wp:extent cx="1162169" cy="1079157"/>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noChangeArrowheads="1"/>
                  </pic:cNvPicPr>
                </pic:nvPicPr>
                <pic:blipFill>
                  <a:blip r:embed="rId1">
                    <a:extLst>
                      <a:ext uri="{28A0092B-C50C-407E-A947-70E740481C1C}">
                        <a14:useLocalDpi xmlns:a14="http://schemas.microsoft.com/office/drawing/2010/main" val="0"/>
                      </a:ext>
                    </a:extLst>
                  </a:blip>
                  <a:srcRect t="9965" b="9965"/>
                  <a:stretch>
                    <a:fillRect/>
                  </a:stretch>
                </pic:blipFill>
                <pic:spPr bwMode="auto">
                  <a:xfrm>
                    <a:off x="0" y="0"/>
                    <a:ext cx="1162169" cy="10791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06"/>
    <w:rsid w:val="00003958"/>
    <w:rsid w:val="00006BF2"/>
    <w:rsid w:val="00007CF4"/>
    <w:rsid w:val="00035579"/>
    <w:rsid w:val="000509B0"/>
    <w:rsid w:val="0007788A"/>
    <w:rsid w:val="00094F3A"/>
    <w:rsid w:val="000A1FF1"/>
    <w:rsid w:val="00121454"/>
    <w:rsid w:val="00134C0D"/>
    <w:rsid w:val="001357F7"/>
    <w:rsid w:val="00151445"/>
    <w:rsid w:val="001544EB"/>
    <w:rsid w:val="001F344E"/>
    <w:rsid w:val="001F720B"/>
    <w:rsid w:val="00205D55"/>
    <w:rsid w:val="00244BD9"/>
    <w:rsid w:val="0025170C"/>
    <w:rsid w:val="00263EA0"/>
    <w:rsid w:val="00277971"/>
    <w:rsid w:val="0028309C"/>
    <w:rsid w:val="002A1EE7"/>
    <w:rsid w:val="002B0D57"/>
    <w:rsid w:val="002E2A55"/>
    <w:rsid w:val="00315D8C"/>
    <w:rsid w:val="00317218"/>
    <w:rsid w:val="00322DC5"/>
    <w:rsid w:val="00324C5B"/>
    <w:rsid w:val="003740DD"/>
    <w:rsid w:val="003750B5"/>
    <w:rsid w:val="00392FF1"/>
    <w:rsid w:val="003C01FB"/>
    <w:rsid w:val="003C0D06"/>
    <w:rsid w:val="004063CB"/>
    <w:rsid w:val="004109E2"/>
    <w:rsid w:val="00430FF4"/>
    <w:rsid w:val="004471F6"/>
    <w:rsid w:val="00474446"/>
    <w:rsid w:val="00482789"/>
    <w:rsid w:val="004B183D"/>
    <w:rsid w:val="004C7F2C"/>
    <w:rsid w:val="004D2D4A"/>
    <w:rsid w:val="004F60DD"/>
    <w:rsid w:val="0051009E"/>
    <w:rsid w:val="00512324"/>
    <w:rsid w:val="00515BAF"/>
    <w:rsid w:val="00525A1E"/>
    <w:rsid w:val="00526537"/>
    <w:rsid w:val="00535209"/>
    <w:rsid w:val="00577D34"/>
    <w:rsid w:val="005A71B3"/>
    <w:rsid w:val="005D1992"/>
    <w:rsid w:val="005E0E7E"/>
    <w:rsid w:val="005E29FC"/>
    <w:rsid w:val="00652B61"/>
    <w:rsid w:val="006544D5"/>
    <w:rsid w:val="006941BE"/>
    <w:rsid w:val="006F36D1"/>
    <w:rsid w:val="006F6F91"/>
    <w:rsid w:val="00723C3E"/>
    <w:rsid w:val="00732239"/>
    <w:rsid w:val="00746D1D"/>
    <w:rsid w:val="00747463"/>
    <w:rsid w:val="007662AF"/>
    <w:rsid w:val="007811E8"/>
    <w:rsid w:val="007B5FD8"/>
    <w:rsid w:val="007C16CA"/>
    <w:rsid w:val="007C635B"/>
    <w:rsid w:val="007D1C39"/>
    <w:rsid w:val="007D7CA5"/>
    <w:rsid w:val="00806BA8"/>
    <w:rsid w:val="00816BBB"/>
    <w:rsid w:val="0088733D"/>
    <w:rsid w:val="00895EF6"/>
    <w:rsid w:val="008A141F"/>
    <w:rsid w:val="008D0CE7"/>
    <w:rsid w:val="008F681E"/>
    <w:rsid w:val="009445C5"/>
    <w:rsid w:val="00950542"/>
    <w:rsid w:val="009575EB"/>
    <w:rsid w:val="009736AA"/>
    <w:rsid w:val="009760E7"/>
    <w:rsid w:val="0097694D"/>
    <w:rsid w:val="00996E15"/>
    <w:rsid w:val="00997F7C"/>
    <w:rsid w:val="009D4C70"/>
    <w:rsid w:val="00A11707"/>
    <w:rsid w:val="00A60034"/>
    <w:rsid w:val="00A6088E"/>
    <w:rsid w:val="00A7099D"/>
    <w:rsid w:val="00AD2038"/>
    <w:rsid w:val="00AD7BCF"/>
    <w:rsid w:val="00B006A7"/>
    <w:rsid w:val="00B01DC8"/>
    <w:rsid w:val="00B302F6"/>
    <w:rsid w:val="00B42522"/>
    <w:rsid w:val="00B92B47"/>
    <w:rsid w:val="00BA52E9"/>
    <w:rsid w:val="00BB0808"/>
    <w:rsid w:val="00BC38E3"/>
    <w:rsid w:val="00BD797F"/>
    <w:rsid w:val="00C16581"/>
    <w:rsid w:val="00C4789E"/>
    <w:rsid w:val="00C67CE1"/>
    <w:rsid w:val="00C67E5F"/>
    <w:rsid w:val="00C82C6F"/>
    <w:rsid w:val="00CA4BB4"/>
    <w:rsid w:val="00CB65E7"/>
    <w:rsid w:val="00CC2C08"/>
    <w:rsid w:val="00CE5655"/>
    <w:rsid w:val="00CE6970"/>
    <w:rsid w:val="00CF3CEA"/>
    <w:rsid w:val="00D04A3A"/>
    <w:rsid w:val="00D0505D"/>
    <w:rsid w:val="00D24052"/>
    <w:rsid w:val="00D305F4"/>
    <w:rsid w:val="00D36718"/>
    <w:rsid w:val="00D52227"/>
    <w:rsid w:val="00D55B60"/>
    <w:rsid w:val="00D6012E"/>
    <w:rsid w:val="00D862C0"/>
    <w:rsid w:val="00D87013"/>
    <w:rsid w:val="00D9204F"/>
    <w:rsid w:val="00DA5D3D"/>
    <w:rsid w:val="00DD4927"/>
    <w:rsid w:val="00E17FDE"/>
    <w:rsid w:val="00E319F6"/>
    <w:rsid w:val="00E470FE"/>
    <w:rsid w:val="00E64DDF"/>
    <w:rsid w:val="00E908BE"/>
    <w:rsid w:val="00EC6380"/>
    <w:rsid w:val="00EE1D6D"/>
    <w:rsid w:val="00F20DA8"/>
    <w:rsid w:val="00F31CDA"/>
    <w:rsid w:val="00F736AE"/>
    <w:rsid w:val="00FA689B"/>
    <w:rsid w:val="00FB41F7"/>
    <w:rsid w:val="00FB5D6A"/>
    <w:rsid w:val="00FC053A"/>
    <w:rsid w:val="00FD643C"/>
    <w:rsid w:val="00FE60B7"/>
    <w:rsid w:val="00FF023C"/>
    <w:rsid w:val="00FF3B57"/>
    <w:rsid w:val="00FF3B78"/>
    <w:rsid w:val="00FF6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914C7"/>
  <w15:chartTrackingRefBased/>
  <w15:docId w15:val="{BBFDD51A-40DC-471E-92A9-97586188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0D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0D06"/>
  </w:style>
  <w:style w:type="paragraph" w:styleId="Piedepgina">
    <w:name w:val="footer"/>
    <w:basedOn w:val="Normal"/>
    <w:link w:val="PiedepginaCar"/>
    <w:uiPriority w:val="99"/>
    <w:unhideWhenUsed/>
    <w:rsid w:val="003C0D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0D06"/>
  </w:style>
  <w:style w:type="paragraph" w:styleId="NormalWeb">
    <w:name w:val="Normal (Web)"/>
    <w:basedOn w:val="Normal"/>
    <w:uiPriority w:val="99"/>
    <w:semiHidden/>
    <w:unhideWhenUsed/>
    <w:rsid w:val="00FF6991"/>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independiente2">
    <w:name w:val="Body Text 2"/>
    <w:basedOn w:val="Normal"/>
    <w:link w:val="Textoindependiente2Car"/>
    <w:unhideWhenUsed/>
    <w:rsid w:val="00277971"/>
    <w:pPr>
      <w:spacing w:after="120" w:line="480" w:lineRule="auto"/>
    </w:pPr>
    <w:rPr>
      <w:rFonts w:ascii="Times New Roman" w:eastAsia="Times New Roman" w:hAnsi="Times New Roman" w:cs="Times New Roman"/>
      <w:sz w:val="24"/>
      <w:szCs w:val="20"/>
      <w:lang w:val="es-ES_tradnl" w:eastAsia="es-ES"/>
    </w:rPr>
  </w:style>
  <w:style w:type="character" w:customStyle="1" w:styleId="Textoindependiente2Car">
    <w:name w:val="Texto independiente 2 Car"/>
    <w:basedOn w:val="Fuentedeprrafopredeter"/>
    <w:link w:val="Textoindependiente2"/>
    <w:rsid w:val="00277971"/>
    <w:rPr>
      <w:rFonts w:ascii="Times New Roman" w:eastAsia="Times New Roman" w:hAnsi="Times New Roman" w:cs="Times New Roman"/>
      <w:sz w:val="24"/>
      <w:szCs w:val="20"/>
      <w:lang w:val="es-ES_tradnl" w:eastAsia="es-ES"/>
    </w:rPr>
  </w:style>
  <w:style w:type="paragraph" w:customStyle="1" w:styleId="Default">
    <w:name w:val="Default"/>
    <w:rsid w:val="000A1FF1"/>
    <w:pPr>
      <w:autoSpaceDE w:val="0"/>
      <w:autoSpaceDN w:val="0"/>
      <w:adjustRightInd w:val="0"/>
      <w:spacing w:after="0" w:line="240" w:lineRule="auto"/>
    </w:pPr>
    <w:rPr>
      <w:rFonts w:ascii="Calibri Light" w:hAnsi="Calibri Light" w:cs="Calibri Light"/>
      <w:color w:val="000000"/>
      <w:sz w:val="24"/>
      <w:szCs w:val="24"/>
      <w:lang w:val="es-MX"/>
    </w:rPr>
  </w:style>
  <w:style w:type="paragraph" w:styleId="Revisin">
    <w:name w:val="Revision"/>
    <w:hidden/>
    <w:uiPriority w:val="99"/>
    <w:semiHidden/>
    <w:rsid w:val="00DD4927"/>
    <w:pPr>
      <w:spacing w:after="0" w:line="240" w:lineRule="auto"/>
    </w:pPr>
  </w:style>
  <w:style w:type="character" w:styleId="Refdecomentario">
    <w:name w:val="annotation reference"/>
    <w:basedOn w:val="Fuentedeprrafopredeter"/>
    <w:uiPriority w:val="99"/>
    <w:semiHidden/>
    <w:unhideWhenUsed/>
    <w:rsid w:val="0097694D"/>
    <w:rPr>
      <w:sz w:val="16"/>
      <w:szCs w:val="16"/>
    </w:rPr>
  </w:style>
  <w:style w:type="paragraph" w:styleId="Textocomentario">
    <w:name w:val="annotation text"/>
    <w:basedOn w:val="Normal"/>
    <w:link w:val="TextocomentarioCar"/>
    <w:uiPriority w:val="99"/>
    <w:semiHidden/>
    <w:unhideWhenUsed/>
    <w:rsid w:val="009769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694D"/>
    <w:rPr>
      <w:sz w:val="20"/>
      <w:szCs w:val="20"/>
    </w:rPr>
  </w:style>
  <w:style w:type="paragraph" w:styleId="Asuntodelcomentario">
    <w:name w:val="annotation subject"/>
    <w:basedOn w:val="Textocomentario"/>
    <w:next w:val="Textocomentario"/>
    <w:link w:val="AsuntodelcomentarioCar"/>
    <w:uiPriority w:val="99"/>
    <w:semiHidden/>
    <w:unhideWhenUsed/>
    <w:rsid w:val="0097694D"/>
    <w:rPr>
      <w:b/>
      <w:bCs/>
    </w:rPr>
  </w:style>
  <w:style w:type="character" w:customStyle="1" w:styleId="AsuntodelcomentarioCar">
    <w:name w:val="Asunto del comentario Car"/>
    <w:basedOn w:val="TextocomentarioCar"/>
    <w:link w:val="Asuntodelcomentario"/>
    <w:uiPriority w:val="99"/>
    <w:semiHidden/>
    <w:rsid w:val="009769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6938">
      <w:bodyDiv w:val="1"/>
      <w:marLeft w:val="0"/>
      <w:marRight w:val="0"/>
      <w:marTop w:val="0"/>
      <w:marBottom w:val="0"/>
      <w:divBdr>
        <w:top w:val="none" w:sz="0" w:space="0" w:color="auto"/>
        <w:left w:val="none" w:sz="0" w:space="0" w:color="auto"/>
        <w:bottom w:val="none" w:sz="0" w:space="0" w:color="auto"/>
        <w:right w:val="none" w:sz="0" w:space="0" w:color="auto"/>
      </w:divBdr>
    </w:div>
    <w:div w:id="697509766">
      <w:bodyDiv w:val="1"/>
      <w:marLeft w:val="0"/>
      <w:marRight w:val="0"/>
      <w:marTop w:val="0"/>
      <w:marBottom w:val="0"/>
      <w:divBdr>
        <w:top w:val="none" w:sz="0" w:space="0" w:color="auto"/>
        <w:left w:val="none" w:sz="0" w:space="0" w:color="auto"/>
        <w:bottom w:val="none" w:sz="0" w:space="0" w:color="auto"/>
        <w:right w:val="none" w:sz="0" w:space="0" w:color="auto"/>
      </w:divBdr>
    </w:div>
    <w:div w:id="1391929292">
      <w:bodyDiv w:val="1"/>
      <w:marLeft w:val="0"/>
      <w:marRight w:val="0"/>
      <w:marTop w:val="0"/>
      <w:marBottom w:val="0"/>
      <w:divBdr>
        <w:top w:val="none" w:sz="0" w:space="0" w:color="auto"/>
        <w:left w:val="none" w:sz="0" w:space="0" w:color="auto"/>
        <w:bottom w:val="none" w:sz="0" w:space="0" w:color="auto"/>
        <w:right w:val="none" w:sz="0" w:space="0" w:color="auto"/>
      </w:divBdr>
      <w:divsChild>
        <w:div w:id="1926303632">
          <w:marLeft w:val="0"/>
          <w:marRight w:val="0"/>
          <w:marTop w:val="0"/>
          <w:marBottom w:val="0"/>
          <w:divBdr>
            <w:top w:val="none" w:sz="0" w:space="0" w:color="auto"/>
            <w:left w:val="none" w:sz="0" w:space="0" w:color="auto"/>
            <w:bottom w:val="none" w:sz="0" w:space="0" w:color="auto"/>
            <w:right w:val="none" w:sz="0" w:space="0" w:color="auto"/>
          </w:divBdr>
        </w:div>
        <w:div w:id="976490599">
          <w:marLeft w:val="0"/>
          <w:marRight w:val="0"/>
          <w:marTop w:val="0"/>
          <w:marBottom w:val="0"/>
          <w:divBdr>
            <w:top w:val="none" w:sz="0" w:space="0" w:color="auto"/>
            <w:left w:val="none" w:sz="0" w:space="0" w:color="auto"/>
            <w:bottom w:val="none" w:sz="0" w:space="0" w:color="auto"/>
            <w:right w:val="none" w:sz="0" w:space="0" w:color="auto"/>
          </w:divBdr>
          <w:divsChild>
            <w:div w:id="1544247597">
              <w:marLeft w:val="0"/>
              <w:marRight w:val="0"/>
              <w:marTop w:val="0"/>
              <w:marBottom w:val="0"/>
              <w:divBdr>
                <w:top w:val="none" w:sz="0" w:space="0" w:color="auto"/>
                <w:left w:val="none" w:sz="0" w:space="0" w:color="auto"/>
                <w:bottom w:val="none" w:sz="0" w:space="0" w:color="auto"/>
                <w:right w:val="none" w:sz="0" w:space="0" w:color="auto"/>
              </w:divBdr>
              <w:divsChild>
                <w:div w:id="418529927">
                  <w:marLeft w:val="0"/>
                  <w:marRight w:val="0"/>
                  <w:marTop w:val="0"/>
                  <w:marBottom w:val="0"/>
                  <w:divBdr>
                    <w:top w:val="none" w:sz="0" w:space="0" w:color="auto"/>
                    <w:left w:val="none" w:sz="0" w:space="0" w:color="auto"/>
                    <w:bottom w:val="none" w:sz="0" w:space="0" w:color="auto"/>
                    <w:right w:val="none" w:sz="0" w:space="0" w:color="auto"/>
                  </w:divBdr>
                  <w:divsChild>
                    <w:div w:id="514344682">
                      <w:marLeft w:val="0"/>
                      <w:marRight w:val="0"/>
                      <w:marTop w:val="0"/>
                      <w:marBottom w:val="0"/>
                      <w:divBdr>
                        <w:top w:val="none" w:sz="0" w:space="0" w:color="auto"/>
                        <w:left w:val="none" w:sz="0" w:space="0" w:color="auto"/>
                        <w:bottom w:val="none" w:sz="0" w:space="0" w:color="auto"/>
                        <w:right w:val="none" w:sz="0" w:space="0" w:color="auto"/>
                      </w:divBdr>
                      <w:divsChild>
                        <w:div w:id="549733301">
                          <w:marLeft w:val="0"/>
                          <w:marRight w:val="0"/>
                          <w:marTop w:val="0"/>
                          <w:marBottom w:val="0"/>
                          <w:divBdr>
                            <w:top w:val="none" w:sz="0" w:space="0" w:color="auto"/>
                            <w:left w:val="none" w:sz="0" w:space="0" w:color="auto"/>
                            <w:bottom w:val="none" w:sz="0" w:space="0" w:color="auto"/>
                            <w:right w:val="none" w:sz="0" w:space="0" w:color="auto"/>
                          </w:divBdr>
                          <w:divsChild>
                            <w:div w:id="2588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410D997CF493345AA329A2574D40103" ma:contentTypeVersion="16" ma:contentTypeDescription="Crear nuevo documento." ma:contentTypeScope="" ma:versionID="9e4ec0e0aafebf13bf1268980d3485fb">
  <xsd:schema xmlns:xsd="http://www.w3.org/2001/XMLSchema" xmlns:xs="http://www.w3.org/2001/XMLSchema" xmlns:p="http://schemas.microsoft.com/office/2006/metadata/properties" xmlns:ns2="c9fb8a9d-c8b7-4b43-814b-62ec91808999" xmlns:ns3="af483375-be36-4542-ac8e-0b89a6d7020c" targetNamespace="http://schemas.microsoft.com/office/2006/metadata/properties" ma:root="true" ma:fieldsID="44298f290552191a7602da132994b4c8" ns2:_="" ns3:_="">
    <xsd:import namespace="c9fb8a9d-c8b7-4b43-814b-62ec91808999"/>
    <xsd:import namespace="af483375-be36-4542-ac8e-0b89a6d702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b8a9d-c8b7-4b43-814b-62ec91808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7a639e16-384d-4446-a4b3-7b46f92d64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483375-be36-4542-ac8e-0b89a6d7020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7b4e1084-c885-4801-8375-7037fac6a06d}" ma:internalName="TaxCatchAll" ma:showField="CatchAllData" ma:web="af483375-be36-4542-ac8e-0b89a6d70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f483375-be36-4542-ac8e-0b89a6d7020c" xsi:nil="true"/>
    <lcf76f155ced4ddcb4097134ff3c332f xmlns="c9fb8a9d-c8b7-4b43-814b-62ec918089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E4C464-EBC6-435A-BAF9-A1390934D70A}">
  <ds:schemaRefs>
    <ds:schemaRef ds:uri="http://schemas.microsoft.com/sharepoint/v3/contenttype/forms"/>
  </ds:schemaRefs>
</ds:datastoreItem>
</file>

<file path=customXml/itemProps2.xml><?xml version="1.0" encoding="utf-8"?>
<ds:datastoreItem xmlns:ds="http://schemas.openxmlformats.org/officeDocument/2006/customXml" ds:itemID="{BFCA94BA-00D6-4959-AD3B-2ACE350BCA7A}"/>
</file>

<file path=customXml/itemProps3.xml><?xml version="1.0" encoding="utf-8"?>
<ds:datastoreItem xmlns:ds="http://schemas.openxmlformats.org/officeDocument/2006/customXml" ds:itemID="{A708037D-F42E-4EBB-8C1D-781B9A2B3CA8}">
  <ds:schemaRefs>
    <ds:schemaRef ds:uri="http://schemas.microsoft.com/office/2006/metadata/properties"/>
    <ds:schemaRef ds:uri="http://schemas.microsoft.com/office/infopath/2007/PartnerControls"/>
    <ds:schemaRef ds:uri="http://schemas.microsoft.com/sharepoint/v3"/>
    <ds:schemaRef ds:uri="8582c0d0-8f53-4133-90e0-1554262f1ff3"/>
    <ds:schemaRef ds:uri="0cba3fba-716f-42f2-8d79-12aacc9b6143"/>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236</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Arozena</dc:creator>
  <cp:keywords/>
  <dc:description/>
  <cp:lastModifiedBy>Francisco Barua</cp:lastModifiedBy>
  <cp:revision>46</cp:revision>
  <dcterms:created xsi:type="dcterms:W3CDTF">2023-01-18T22:24:00Z</dcterms:created>
  <dcterms:modified xsi:type="dcterms:W3CDTF">2023-06-13T23:22:00Z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0x01010070C5FD5C8F8B274CB86C748CA1EF8992</vt:lpwstr>
  </property>
  <property fmtid="{D5CDD505-2E9C-101B-9397-08002B2CF9AE}" pid="3" name="MediaServiceImageTags">
    <vt:lpwstr/>
  </property>
</Properties>
</file>